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0A" w:rsidRDefault="00D6358D" w:rsidP="00D6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РАЙОН</w:t>
      </w: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«село ХАЙРЮЗОВО»</w:t>
      </w: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688611, Камчатский край, Тигильский район, с. Хайрюзово,</w:t>
      </w: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Набережная, дом 40, тел-факс 8415-37-27-050</w:t>
      </w: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</w:rPr>
      </w:pP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6358D" w:rsidRDefault="00D6358D" w:rsidP="00D635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09.10.2012 г.                                                                                       № 41</w:t>
      </w:r>
    </w:p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тарифов на платные услуги</w:t>
      </w:r>
    </w:p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2012 году, оказываемые населению</w:t>
      </w:r>
    </w:p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муниципальным бюджетным учреждением </w:t>
      </w:r>
    </w:p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культуры «</w:t>
      </w:r>
      <w:proofErr w:type="spellStart"/>
      <w:r>
        <w:rPr>
          <w:rFonts w:ascii="Times New Roman" w:hAnsi="Times New Roman" w:cs="Times New Roman"/>
          <w:sz w:val="28"/>
        </w:rPr>
        <w:t>Хайрюзовский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клуб»</w:t>
      </w:r>
    </w:p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358D" w:rsidRDefault="00D6358D" w:rsidP="00D63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тарифы на платные услуги в 2012 году, оказываемые населению муниципальным бюджетным учреждением культуры «</w:t>
      </w:r>
      <w:proofErr w:type="spellStart"/>
      <w:r>
        <w:rPr>
          <w:rFonts w:ascii="Times New Roman" w:hAnsi="Times New Roman" w:cs="Times New Roman"/>
          <w:sz w:val="28"/>
        </w:rPr>
        <w:t>Хайрюзовский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клуб»:</w:t>
      </w:r>
    </w:p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6358D" w:rsidTr="00D6358D">
        <w:tc>
          <w:tcPr>
            <w:tcW w:w="704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3968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услуг</w:t>
            </w:r>
          </w:p>
        </w:tc>
        <w:tc>
          <w:tcPr>
            <w:tcW w:w="2336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2337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услуги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цена,руб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D6358D" w:rsidTr="00D6358D">
        <w:tc>
          <w:tcPr>
            <w:tcW w:w="704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8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молодежной дискотеки в вечернее время с 20-00 до 23-00 часов</w:t>
            </w:r>
          </w:p>
        </w:tc>
        <w:tc>
          <w:tcPr>
            <w:tcW w:w="2336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билет</w:t>
            </w:r>
          </w:p>
        </w:tc>
        <w:tc>
          <w:tcPr>
            <w:tcW w:w="2337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руб.</w:t>
            </w:r>
          </w:p>
        </w:tc>
      </w:tr>
      <w:tr w:rsidR="00D6358D" w:rsidTr="00D6358D">
        <w:tc>
          <w:tcPr>
            <w:tcW w:w="704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8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детских фильмов, мультиков для детей</w:t>
            </w:r>
          </w:p>
        </w:tc>
        <w:tc>
          <w:tcPr>
            <w:tcW w:w="2336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билет</w:t>
            </w:r>
          </w:p>
        </w:tc>
        <w:tc>
          <w:tcPr>
            <w:tcW w:w="2337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руб.</w:t>
            </w:r>
          </w:p>
        </w:tc>
      </w:tr>
      <w:tr w:rsidR="00D6358D" w:rsidTr="00D6358D">
        <w:tc>
          <w:tcPr>
            <w:tcW w:w="704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8" w:type="dxa"/>
          </w:tcPr>
          <w:p w:rsidR="00D6358D" w:rsidRDefault="00D6358D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культурно-массовых мероприятий (гражданских, семейных</w:t>
            </w:r>
            <w:r w:rsidR="00BA292F">
              <w:rPr>
                <w:rFonts w:ascii="Times New Roman" w:hAnsi="Times New Roman" w:cs="Times New Roman"/>
                <w:sz w:val="28"/>
              </w:rPr>
              <w:t xml:space="preserve"> обрядов, свадеб, выпускных вечеров, юбилеев, дней рождений и т.п.)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36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мероприятие</w:t>
            </w:r>
          </w:p>
        </w:tc>
        <w:tc>
          <w:tcPr>
            <w:tcW w:w="2337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 руб.</w:t>
            </w:r>
          </w:p>
        </w:tc>
      </w:tr>
      <w:tr w:rsidR="00D6358D" w:rsidTr="00D6358D">
        <w:tc>
          <w:tcPr>
            <w:tcW w:w="704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8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сценариев</w:t>
            </w:r>
          </w:p>
        </w:tc>
        <w:tc>
          <w:tcPr>
            <w:tcW w:w="2336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сценарий</w:t>
            </w:r>
          </w:p>
        </w:tc>
        <w:tc>
          <w:tcPr>
            <w:tcW w:w="2337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 руб.</w:t>
            </w:r>
          </w:p>
        </w:tc>
      </w:tr>
      <w:tr w:rsidR="00D6358D" w:rsidTr="00D6358D">
        <w:tc>
          <w:tcPr>
            <w:tcW w:w="704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8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в бильярд</w:t>
            </w:r>
          </w:p>
        </w:tc>
        <w:tc>
          <w:tcPr>
            <w:tcW w:w="2336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час\билет</w:t>
            </w:r>
          </w:p>
        </w:tc>
        <w:tc>
          <w:tcPr>
            <w:tcW w:w="2337" w:type="dxa"/>
          </w:tcPr>
          <w:p w:rsidR="00D6358D" w:rsidRDefault="00BA292F" w:rsidP="00D635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руб.</w:t>
            </w:r>
          </w:p>
        </w:tc>
      </w:tr>
    </w:tbl>
    <w:p w:rsidR="00D6358D" w:rsidRDefault="00D6358D" w:rsidP="00D635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358D" w:rsidRDefault="00BA292F" w:rsidP="00BA2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подлежит официальному обнародованию.</w:t>
      </w:r>
    </w:p>
    <w:p w:rsidR="00BA292F" w:rsidRDefault="00BA292F" w:rsidP="00BA2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со дня его обнародования и распространяется на правоотношения, возникшие с 01.01.2012 г.</w:t>
      </w:r>
    </w:p>
    <w:p w:rsidR="00BA292F" w:rsidRDefault="00BA292F" w:rsidP="00BA2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датой официального обнародования 09.10.2012 г.</w:t>
      </w:r>
    </w:p>
    <w:p w:rsidR="00BA292F" w:rsidRDefault="00BA292F" w:rsidP="00BA292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292F" w:rsidRDefault="00BA292F" w:rsidP="00BA29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</w:p>
    <w:p w:rsidR="00BA292F" w:rsidRPr="00D6358D" w:rsidRDefault="00BA292F" w:rsidP="00BA29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«село Хайрюзово</w:t>
      </w:r>
      <w:proofErr w:type="gramStart"/>
      <w:r>
        <w:rPr>
          <w:rFonts w:ascii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А.В. Хечгин</w:t>
      </w:r>
      <w:bookmarkStart w:id="0" w:name="_GoBack"/>
      <w:bookmarkEnd w:id="0"/>
    </w:p>
    <w:sectPr w:rsidR="00BA292F" w:rsidRPr="00D6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6C0"/>
    <w:multiLevelType w:val="hybridMultilevel"/>
    <w:tmpl w:val="F158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AB"/>
    <w:rsid w:val="00243DAB"/>
    <w:rsid w:val="0043640A"/>
    <w:rsid w:val="00BA292F"/>
    <w:rsid w:val="00D6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2D29"/>
  <w15:chartTrackingRefBased/>
  <w15:docId w15:val="{CB3FB9E7-8EE1-4304-89A7-A980B3A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58D"/>
    <w:pPr>
      <w:spacing w:after="0" w:line="240" w:lineRule="auto"/>
    </w:pPr>
  </w:style>
  <w:style w:type="table" w:styleId="a4">
    <w:name w:val="Table Grid"/>
    <w:basedOn w:val="a1"/>
    <w:uiPriority w:val="39"/>
    <w:rsid w:val="00D6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2022-12-21T22:51:00Z</dcterms:created>
  <dcterms:modified xsi:type="dcterms:W3CDTF">2022-12-21T23:06:00Z</dcterms:modified>
</cp:coreProperties>
</file>